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E65" w:rsidRDefault="0005570B" w:rsidP="00A21E65">
      <w:pPr>
        <w:pStyle w:val="Header"/>
        <w:pBdr>
          <w:top w:val="single" w:sz="36" w:space="0" w:color="auto"/>
        </w:pBd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noProof/>
          <w:u w:val="single"/>
          <w:lang w:val="en-CA"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5584190</wp:posOffset>
            </wp:positionH>
            <wp:positionV relativeFrom="paragraph">
              <wp:posOffset>7620</wp:posOffset>
            </wp:positionV>
            <wp:extent cx="1179830" cy="835660"/>
            <wp:effectExtent l="19050" t="0" r="1270" b="0"/>
            <wp:wrapTight wrapText="bothSides">
              <wp:wrapPolygon edited="0">
                <wp:start x="-349" y="0"/>
                <wp:lineTo x="-349" y="21173"/>
                <wp:lineTo x="21623" y="21173"/>
                <wp:lineTo x="21623" y="0"/>
                <wp:lineTo x="-349" y="0"/>
              </wp:wrapPolygon>
            </wp:wrapTight>
            <wp:docPr id="5" name="Picture 1" descr="fb-cover-4293-1861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b-cover-4293-186192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835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1E65" w:rsidRDefault="00A21E65" w:rsidP="00A21E65">
      <w:pPr>
        <w:pStyle w:val="Header"/>
        <w:jc w:val="center"/>
        <w:rPr>
          <w:rFonts w:ascii="Harlow Solid Italic" w:hAnsi="Harlow Solid Italic"/>
          <w:b/>
          <w:sz w:val="40"/>
        </w:rPr>
      </w:pPr>
      <w:r>
        <w:rPr>
          <w:rFonts w:ascii="Harlow Solid Italic" w:hAnsi="Harlow Solid Italic"/>
          <w:b/>
          <w:sz w:val="40"/>
        </w:rPr>
        <w:t>Emelia’s Child Development Centre Daycare/OSC</w:t>
      </w:r>
    </w:p>
    <w:p w:rsidR="00A21E65" w:rsidRDefault="00A21E65" w:rsidP="00A21E65">
      <w:pPr>
        <w:pStyle w:val="Header"/>
        <w:jc w:val="center"/>
        <w:rPr>
          <w:rFonts w:asciiTheme="majorHAnsi" w:hAnsiTheme="majorHAnsi" w:cs="Arial"/>
          <w:b/>
          <w:i/>
          <w:sz w:val="24"/>
        </w:rPr>
      </w:pPr>
      <w:r>
        <w:rPr>
          <w:rFonts w:asciiTheme="majorHAnsi" w:hAnsiTheme="majorHAnsi" w:cs="Arial"/>
          <w:b/>
          <w:i/>
          <w:sz w:val="24"/>
        </w:rPr>
        <w:t xml:space="preserve">#202 100 Centre Street   St. Albert T8N3W2 Phone: 780-458-5355 </w:t>
      </w:r>
    </w:p>
    <w:p w:rsidR="00A21E65" w:rsidRPr="007B41DF" w:rsidRDefault="00A21E65" w:rsidP="007B41DF">
      <w:pPr>
        <w:pStyle w:val="Header"/>
        <w:jc w:val="center"/>
      </w:pPr>
      <w:r>
        <w:rPr>
          <w:rFonts w:asciiTheme="majorHAnsi" w:hAnsiTheme="majorHAnsi" w:cs="Arial"/>
          <w:b/>
          <w:i/>
          <w:sz w:val="24"/>
        </w:rPr>
        <w:t>Fax: 780-458-9209    Email: emelia.daycare@gmail.com</w:t>
      </w:r>
    </w:p>
    <w:p w:rsidR="00A21E65" w:rsidRPr="0005570B" w:rsidRDefault="00A21E65" w:rsidP="007B41DF">
      <w:pPr>
        <w:pStyle w:val="Header"/>
        <w:pBdr>
          <w:top w:val="single" w:sz="36" w:space="0" w:color="auto"/>
        </w:pBd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5570B">
        <w:rPr>
          <w:rFonts w:ascii="Times New Roman" w:hAnsi="Times New Roman" w:cs="Times New Roman"/>
          <w:b/>
          <w:sz w:val="28"/>
          <w:szCs w:val="28"/>
        </w:rPr>
        <w:t>NEWS LETTER September 2015</w:t>
      </w:r>
    </w:p>
    <w:p w:rsidR="00A21E65" w:rsidRDefault="00A21E65" w:rsidP="00A21E65">
      <w:pPr>
        <w:jc w:val="both"/>
        <w:rPr>
          <w:rFonts w:ascii="Californian FB" w:hAnsi="Californian FB"/>
          <w:b/>
          <w:lang w:val="es-ES_tradnl"/>
        </w:rPr>
      </w:pPr>
    </w:p>
    <w:p w:rsidR="00A21E65" w:rsidRDefault="00A21E65" w:rsidP="00A21E65">
      <w:pPr>
        <w:pStyle w:val="Header"/>
        <w:pBdr>
          <w:top w:val="single" w:sz="36" w:space="0" w:color="auto"/>
        </w:pBd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21E65" w:rsidRPr="0048604C" w:rsidRDefault="00A21E65" w:rsidP="00A21E65">
      <w:pPr>
        <w:pStyle w:val="Header"/>
        <w:pBdr>
          <w:top w:val="single" w:sz="36" w:space="0" w:color="auto"/>
        </w:pBdr>
        <w:rPr>
          <w:rFonts w:ascii="Times New Roman" w:hAnsi="Times New Roman" w:cs="Times New Roman"/>
          <w:sz w:val="26"/>
          <w:szCs w:val="26"/>
          <w:u w:val="single"/>
        </w:rPr>
      </w:pPr>
      <w:r w:rsidRPr="0048604C">
        <w:rPr>
          <w:rFonts w:ascii="Times New Roman" w:hAnsi="Times New Roman" w:cs="Times New Roman"/>
          <w:sz w:val="26"/>
          <w:szCs w:val="26"/>
          <w:u w:val="single"/>
        </w:rPr>
        <w:t>1. WELCOME</w:t>
      </w:r>
    </w:p>
    <w:p w:rsidR="00D96DA6" w:rsidRPr="0048604C" w:rsidRDefault="00A21E65" w:rsidP="00A21E65">
      <w:pPr>
        <w:pStyle w:val="Header"/>
        <w:pBdr>
          <w:top w:val="single" w:sz="36" w:space="0" w:color="auto"/>
        </w:pBdr>
        <w:rPr>
          <w:rFonts w:ascii="Times New Roman" w:hAnsi="Times New Roman" w:cs="Times New Roman"/>
          <w:sz w:val="26"/>
          <w:szCs w:val="26"/>
        </w:rPr>
      </w:pPr>
      <w:r w:rsidRPr="0048604C">
        <w:rPr>
          <w:rFonts w:ascii="Times New Roman" w:hAnsi="Times New Roman" w:cs="Times New Roman"/>
          <w:sz w:val="26"/>
          <w:szCs w:val="26"/>
        </w:rPr>
        <w:t>Hello, new students and parents.  We welcome all new families and children to our centre. We assure all our families that we will give</w:t>
      </w:r>
      <w:r w:rsidR="00D96DA6" w:rsidRPr="0048604C">
        <w:rPr>
          <w:rFonts w:ascii="Times New Roman" w:hAnsi="Times New Roman" w:cs="Times New Roman"/>
          <w:sz w:val="26"/>
          <w:szCs w:val="26"/>
        </w:rPr>
        <w:t xml:space="preserve"> the best care to all of the</w:t>
      </w:r>
      <w:r w:rsidRPr="0048604C">
        <w:rPr>
          <w:rFonts w:ascii="Times New Roman" w:hAnsi="Times New Roman" w:cs="Times New Roman"/>
          <w:sz w:val="26"/>
          <w:szCs w:val="26"/>
        </w:rPr>
        <w:t xml:space="preserve"> childre</w:t>
      </w:r>
      <w:r w:rsidR="00D96DA6" w:rsidRPr="0048604C">
        <w:rPr>
          <w:rFonts w:ascii="Times New Roman" w:hAnsi="Times New Roman" w:cs="Times New Roman"/>
          <w:sz w:val="26"/>
          <w:szCs w:val="26"/>
        </w:rPr>
        <w:t xml:space="preserve">n. </w:t>
      </w:r>
    </w:p>
    <w:p w:rsidR="00A21E65" w:rsidRPr="0048604C" w:rsidRDefault="00342DCE" w:rsidP="00D96DA6">
      <w:pPr>
        <w:pStyle w:val="Header"/>
        <w:pBdr>
          <w:top w:val="single" w:sz="36" w:space="0" w:color="auto"/>
        </w:pBdr>
        <w:jc w:val="right"/>
        <w:rPr>
          <w:rFonts w:ascii="Times New Roman" w:hAnsi="Times New Roman" w:cs="Times New Roman"/>
          <w:sz w:val="26"/>
          <w:szCs w:val="26"/>
        </w:rPr>
      </w:pPr>
      <w:r w:rsidRPr="0048604C">
        <w:rPr>
          <w:rFonts w:ascii="Times New Roman" w:hAnsi="Times New Roman" w:cs="Times New Roman"/>
          <w:sz w:val="26"/>
          <w:szCs w:val="26"/>
        </w:rPr>
        <w:t xml:space="preserve">- </w:t>
      </w:r>
      <w:r w:rsidR="00A21E65" w:rsidRPr="0048604C">
        <w:rPr>
          <w:rFonts w:ascii="Times New Roman" w:hAnsi="Times New Roman" w:cs="Times New Roman"/>
          <w:sz w:val="26"/>
          <w:szCs w:val="26"/>
        </w:rPr>
        <w:t>From, staff.</w:t>
      </w:r>
    </w:p>
    <w:p w:rsidR="00656AE6" w:rsidRPr="0048604C" w:rsidRDefault="00A21E65">
      <w:pPr>
        <w:rPr>
          <w:sz w:val="26"/>
          <w:szCs w:val="26"/>
          <w:u w:val="single"/>
        </w:rPr>
      </w:pPr>
      <w:r w:rsidRPr="0048604C">
        <w:rPr>
          <w:sz w:val="26"/>
          <w:szCs w:val="26"/>
          <w:u w:val="single"/>
        </w:rPr>
        <w:t>2. HOLIDAY</w:t>
      </w:r>
    </w:p>
    <w:p w:rsidR="00A21E65" w:rsidRPr="0048604C" w:rsidRDefault="00A21E65">
      <w:pPr>
        <w:rPr>
          <w:sz w:val="26"/>
          <w:szCs w:val="26"/>
          <w:u w:val="single"/>
        </w:rPr>
      </w:pPr>
      <w:r w:rsidRPr="0048604C">
        <w:rPr>
          <w:sz w:val="26"/>
          <w:szCs w:val="26"/>
        </w:rPr>
        <w:t>The centre will be closed on Monday, Sep</w:t>
      </w:r>
      <w:r w:rsidR="007A1157" w:rsidRPr="0048604C">
        <w:rPr>
          <w:sz w:val="26"/>
          <w:szCs w:val="26"/>
        </w:rPr>
        <w:t>tember</w:t>
      </w:r>
      <w:r w:rsidRPr="0048604C">
        <w:rPr>
          <w:sz w:val="26"/>
          <w:szCs w:val="26"/>
        </w:rPr>
        <w:t xml:space="preserve"> 7, 2015 for Labor Day.</w:t>
      </w:r>
    </w:p>
    <w:p w:rsidR="00A21E65" w:rsidRPr="0048604C" w:rsidRDefault="00A21E65">
      <w:pPr>
        <w:rPr>
          <w:sz w:val="26"/>
          <w:szCs w:val="26"/>
        </w:rPr>
      </w:pPr>
    </w:p>
    <w:p w:rsidR="00A21E65" w:rsidRPr="0048604C" w:rsidRDefault="00A21E65">
      <w:pPr>
        <w:rPr>
          <w:sz w:val="26"/>
          <w:szCs w:val="26"/>
          <w:u w:val="single"/>
        </w:rPr>
      </w:pPr>
      <w:r w:rsidRPr="0048604C">
        <w:rPr>
          <w:sz w:val="26"/>
          <w:szCs w:val="26"/>
          <w:u w:val="single"/>
        </w:rPr>
        <w:t xml:space="preserve">3. SCHOOLS WE SERVE  </w:t>
      </w:r>
    </w:p>
    <w:p w:rsidR="0057317F" w:rsidRPr="0048604C" w:rsidRDefault="00A21E65">
      <w:pPr>
        <w:rPr>
          <w:sz w:val="26"/>
          <w:szCs w:val="26"/>
          <w:u w:val="single"/>
        </w:rPr>
      </w:pPr>
      <w:r w:rsidRPr="0048604C">
        <w:rPr>
          <w:sz w:val="26"/>
          <w:szCs w:val="26"/>
        </w:rPr>
        <w:t>We serve the following schools for kindergarten and O.S.C children</w:t>
      </w:r>
      <w:r w:rsidRPr="0048604C">
        <w:rPr>
          <w:sz w:val="26"/>
          <w:szCs w:val="26"/>
          <w:u w:val="single"/>
        </w:rPr>
        <w:t xml:space="preserve">, </w:t>
      </w:r>
      <w:proofErr w:type="spellStart"/>
      <w:r w:rsidR="00A43C64" w:rsidRPr="0048604C">
        <w:rPr>
          <w:b/>
          <w:color w:val="FF0000"/>
          <w:sz w:val="26"/>
          <w:szCs w:val="26"/>
        </w:rPr>
        <w:t>École</w:t>
      </w:r>
      <w:proofErr w:type="spellEnd"/>
      <w:r w:rsidR="00A43C64" w:rsidRPr="0048604C">
        <w:rPr>
          <w:b/>
          <w:color w:val="FF0000"/>
          <w:sz w:val="26"/>
          <w:szCs w:val="26"/>
        </w:rPr>
        <w:t xml:space="preserve"> Marie </w:t>
      </w:r>
      <w:proofErr w:type="spellStart"/>
      <w:r w:rsidR="00A43C64" w:rsidRPr="0048604C">
        <w:rPr>
          <w:b/>
          <w:color w:val="FF0000"/>
          <w:sz w:val="26"/>
          <w:szCs w:val="26"/>
        </w:rPr>
        <w:t>Poburan</w:t>
      </w:r>
      <w:proofErr w:type="spellEnd"/>
      <w:r w:rsidR="00A43C64" w:rsidRPr="0048604C">
        <w:rPr>
          <w:b/>
          <w:sz w:val="26"/>
          <w:szCs w:val="26"/>
        </w:rPr>
        <w:t xml:space="preserve">, </w:t>
      </w:r>
      <w:r w:rsidR="00A43C64" w:rsidRPr="0048604C">
        <w:rPr>
          <w:b/>
          <w:color w:val="E36C0A" w:themeColor="accent6" w:themeShade="BF"/>
          <w:sz w:val="26"/>
          <w:szCs w:val="26"/>
        </w:rPr>
        <w:t>Neil M Ross Catholic Elementary School</w:t>
      </w:r>
      <w:r w:rsidR="00A43C64" w:rsidRPr="0048604C">
        <w:rPr>
          <w:b/>
          <w:color w:val="00B050"/>
          <w:sz w:val="26"/>
          <w:szCs w:val="26"/>
        </w:rPr>
        <w:t xml:space="preserve">, </w:t>
      </w:r>
      <w:proofErr w:type="spellStart"/>
      <w:r w:rsidR="00A43C64" w:rsidRPr="0048604C">
        <w:rPr>
          <w:b/>
          <w:color w:val="00B050"/>
          <w:sz w:val="26"/>
          <w:szCs w:val="26"/>
        </w:rPr>
        <w:t>Keenooshayo</w:t>
      </w:r>
      <w:proofErr w:type="spellEnd"/>
      <w:r w:rsidR="00A43C64" w:rsidRPr="0048604C">
        <w:rPr>
          <w:b/>
          <w:color w:val="00B050"/>
          <w:sz w:val="26"/>
          <w:szCs w:val="26"/>
        </w:rPr>
        <w:t xml:space="preserve"> Elementary School</w:t>
      </w:r>
      <w:r w:rsidR="00A43C64" w:rsidRPr="0048604C">
        <w:rPr>
          <w:b/>
          <w:color w:val="0070C0"/>
          <w:sz w:val="26"/>
          <w:szCs w:val="26"/>
        </w:rPr>
        <w:t>, Leo Nickerson Elementary School</w:t>
      </w:r>
      <w:r w:rsidR="00A43C64" w:rsidRPr="0048604C">
        <w:rPr>
          <w:b/>
          <w:sz w:val="26"/>
          <w:szCs w:val="26"/>
        </w:rPr>
        <w:t xml:space="preserve">, </w:t>
      </w:r>
      <w:r w:rsidR="00A43C64" w:rsidRPr="0048604C">
        <w:rPr>
          <w:b/>
          <w:color w:val="002060"/>
          <w:sz w:val="26"/>
          <w:szCs w:val="26"/>
        </w:rPr>
        <w:t>Elmer S Gish School</w:t>
      </w:r>
      <w:r w:rsidR="00A43C64" w:rsidRPr="0048604C">
        <w:rPr>
          <w:b/>
          <w:sz w:val="26"/>
          <w:szCs w:val="26"/>
        </w:rPr>
        <w:t xml:space="preserve">, and </w:t>
      </w:r>
      <w:r w:rsidR="00A43C64" w:rsidRPr="0048604C">
        <w:rPr>
          <w:b/>
          <w:color w:val="7030A0"/>
          <w:sz w:val="26"/>
          <w:szCs w:val="26"/>
        </w:rPr>
        <w:t>Sir Alexander Mackenzie Elementary school</w:t>
      </w:r>
      <w:r w:rsidR="00A43C64" w:rsidRPr="0048604C">
        <w:rPr>
          <w:b/>
          <w:sz w:val="26"/>
          <w:szCs w:val="26"/>
        </w:rPr>
        <w:t>.</w:t>
      </w:r>
      <w:r w:rsidR="009D61B9">
        <w:rPr>
          <w:b/>
          <w:sz w:val="26"/>
          <w:szCs w:val="26"/>
        </w:rPr>
        <w:t xml:space="preserve"> We have space available. Please spread a word to your friends and families.</w:t>
      </w:r>
    </w:p>
    <w:p w:rsidR="00177B13" w:rsidRPr="007B41DF" w:rsidRDefault="00177B1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1"/>
        <w:gridCol w:w="5661"/>
      </w:tblGrid>
      <w:tr w:rsidR="00177B13" w:rsidTr="00C822D5">
        <w:tc>
          <w:tcPr>
            <w:tcW w:w="5661" w:type="dxa"/>
          </w:tcPr>
          <w:p w:rsidR="00177B13" w:rsidRPr="0048604C" w:rsidRDefault="00177B13" w:rsidP="00177B13">
            <w:pPr>
              <w:rPr>
                <w:sz w:val="26"/>
                <w:szCs w:val="26"/>
                <w:u w:val="single"/>
              </w:rPr>
            </w:pPr>
            <w:r w:rsidRPr="0048604C">
              <w:rPr>
                <w:sz w:val="26"/>
                <w:szCs w:val="26"/>
                <w:u w:val="single"/>
              </w:rPr>
              <w:t>4. SUMMER PROGRAM</w:t>
            </w:r>
          </w:p>
          <w:p w:rsidR="00177B13" w:rsidRPr="0048604C" w:rsidRDefault="00177B13" w:rsidP="00177B13">
            <w:pPr>
              <w:rPr>
                <w:sz w:val="26"/>
                <w:szCs w:val="26"/>
              </w:rPr>
            </w:pPr>
            <w:r w:rsidRPr="0048604C">
              <w:rPr>
                <w:sz w:val="26"/>
                <w:szCs w:val="26"/>
              </w:rPr>
              <w:t xml:space="preserve">With children and parents, we wrapped up the summer program with the multicultural lunch. We would like to thank the parents who came for the lunch. </w:t>
            </w:r>
          </w:p>
          <w:p w:rsidR="00177B13" w:rsidRDefault="00177B13"/>
        </w:tc>
        <w:tc>
          <w:tcPr>
            <w:tcW w:w="5661" w:type="dxa"/>
          </w:tcPr>
          <w:p w:rsidR="00177B13" w:rsidRDefault="00280174">
            <w:r w:rsidRPr="00280174">
              <w:rPr>
                <w:noProof/>
                <w:lang w:val="en-CA" w:eastAsia="en-CA"/>
              </w:rPr>
              <w:drawing>
                <wp:inline distT="0" distB="0" distL="0" distR="0">
                  <wp:extent cx="2118509" cy="1698171"/>
                  <wp:effectExtent l="19050" t="0" r="0" b="0"/>
                  <wp:docPr id="17" name="Picture 4" descr="20150821_1210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50821_121033.jpg"/>
                          <pic:cNvPicPr/>
                        </pic:nvPicPr>
                        <pic:blipFill>
                          <a:blip r:embed="rId6" cstate="print"/>
                          <a:srcRect l="8081" t="9600" r="1970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9880" cy="169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7B13" w:rsidTr="00C822D5">
        <w:tc>
          <w:tcPr>
            <w:tcW w:w="5661" w:type="dxa"/>
          </w:tcPr>
          <w:p w:rsidR="00177B13" w:rsidRPr="0048604C" w:rsidRDefault="00177B13" w:rsidP="00177B13">
            <w:pPr>
              <w:rPr>
                <w:sz w:val="26"/>
                <w:szCs w:val="26"/>
                <w:u w:val="single"/>
              </w:rPr>
            </w:pPr>
            <w:r w:rsidRPr="0048604C">
              <w:rPr>
                <w:sz w:val="26"/>
                <w:szCs w:val="26"/>
                <w:u w:val="single"/>
              </w:rPr>
              <w:t>5. PARENT VOLUNTEER</w:t>
            </w:r>
          </w:p>
          <w:p w:rsidR="00177B13" w:rsidRPr="0048604C" w:rsidRDefault="00177B13" w:rsidP="00177B13">
            <w:pPr>
              <w:rPr>
                <w:sz w:val="26"/>
                <w:szCs w:val="26"/>
              </w:rPr>
            </w:pPr>
            <w:r w:rsidRPr="0048604C">
              <w:rPr>
                <w:sz w:val="26"/>
                <w:szCs w:val="26"/>
              </w:rPr>
              <w:t xml:space="preserve">We would like to thank a parent, who </w:t>
            </w:r>
            <w:r w:rsidR="0048604C" w:rsidRPr="0048604C">
              <w:rPr>
                <w:sz w:val="26"/>
                <w:szCs w:val="26"/>
              </w:rPr>
              <w:t>volunteered</w:t>
            </w:r>
            <w:r w:rsidR="00546787">
              <w:rPr>
                <w:sz w:val="26"/>
                <w:szCs w:val="26"/>
              </w:rPr>
              <w:t xml:space="preserve"> for</w:t>
            </w:r>
            <w:r w:rsidR="0048604C" w:rsidRPr="0048604C">
              <w:rPr>
                <w:sz w:val="26"/>
                <w:szCs w:val="26"/>
              </w:rPr>
              <w:t xml:space="preserve"> all</w:t>
            </w:r>
            <w:r w:rsidRPr="0048604C">
              <w:rPr>
                <w:sz w:val="26"/>
                <w:szCs w:val="26"/>
              </w:rPr>
              <w:t xml:space="preserve"> the field trips, Mr. Steven </w:t>
            </w:r>
            <w:proofErr w:type="spellStart"/>
            <w:r w:rsidRPr="0048604C">
              <w:rPr>
                <w:sz w:val="26"/>
                <w:szCs w:val="26"/>
              </w:rPr>
              <w:t>Pywell</w:t>
            </w:r>
            <w:proofErr w:type="spellEnd"/>
            <w:r w:rsidRPr="0048604C">
              <w:rPr>
                <w:sz w:val="26"/>
                <w:szCs w:val="26"/>
              </w:rPr>
              <w:t>. We appreciated his hard work and participation</w:t>
            </w:r>
            <w:r w:rsidR="00546787">
              <w:rPr>
                <w:sz w:val="26"/>
                <w:szCs w:val="26"/>
              </w:rPr>
              <w:t>s.</w:t>
            </w:r>
          </w:p>
          <w:p w:rsidR="00177B13" w:rsidRDefault="00177B13" w:rsidP="00850F8D">
            <w:pPr>
              <w:rPr>
                <w:u w:val="single"/>
              </w:rPr>
            </w:pPr>
          </w:p>
        </w:tc>
        <w:tc>
          <w:tcPr>
            <w:tcW w:w="5661" w:type="dxa"/>
          </w:tcPr>
          <w:p w:rsidR="00177B13" w:rsidRDefault="00177B13" w:rsidP="00850F8D">
            <w:pPr>
              <w:rPr>
                <w:u w:val="single"/>
              </w:rPr>
            </w:pPr>
            <w:r w:rsidRPr="00177B13">
              <w:rPr>
                <w:noProof/>
                <w:u w:val="single"/>
                <w:lang w:val="en-CA" w:eastAsia="en-CA"/>
              </w:rPr>
              <w:drawing>
                <wp:inline distT="0" distB="0" distL="0" distR="0">
                  <wp:extent cx="2118509" cy="1511427"/>
                  <wp:effectExtent l="19050" t="0" r="0" b="0"/>
                  <wp:docPr id="15" name="Picture 1" descr="20150821_1202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50821_120234.jpg"/>
                          <pic:cNvPicPr/>
                        </pic:nvPicPr>
                        <pic:blipFill>
                          <a:blip r:embed="rId7" cstate="print"/>
                          <a:srcRect t="7200" r="47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2584" cy="150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6DA6" w:rsidRPr="00D96DA6" w:rsidRDefault="00D96DA6">
      <w:pPr>
        <w:rPr>
          <w:sz w:val="28"/>
          <w:szCs w:val="28"/>
        </w:rPr>
      </w:pPr>
    </w:p>
    <w:p w:rsidR="00D96DA6" w:rsidRPr="0048604C" w:rsidRDefault="00D96DA6">
      <w:pPr>
        <w:rPr>
          <w:sz w:val="26"/>
          <w:szCs w:val="26"/>
          <w:u w:val="single"/>
        </w:rPr>
      </w:pPr>
      <w:r w:rsidRPr="0048604C">
        <w:rPr>
          <w:sz w:val="26"/>
          <w:szCs w:val="26"/>
          <w:u w:val="single"/>
        </w:rPr>
        <w:t xml:space="preserve">6. </w:t>
      </w:r>
      <w:r w:rsidR="008C31FB" w:rsidRPr="0048604C">
        <w:rPr>
          <w:sz w:val="26"/>
          <w:szCs w:val="26"/>
          <w:u w:val="single"/>
        </w:rPr>
        <w:t>ACCREDITATION</w:t>
      </w:r>
    </w:p>
    <w:p w:rsidR="00D96DA6" w:rsidRPr="0048604C" w:rsidRDefault="00D96DA6">
      <w:pPr>
        <w:rPr>
          <w:sz w:val="26"/>
          <w:szCs w:val="26"/>
        </w:rPr>
      </w:pPr>
      <w:r w:rsidRPr="0048604C">
        <w:rPr>
          <w:sz w:val="26"/>
          <w:szCs w:val="26"/>
        </w:rPr>
        <w:t>Our centre is preparing for accreditation. We hope to get an accreditation done soon.</w:t>
      </w:r>
    </w:p>
    <w:p w:rsidR="00360B0E" w:rsidRPr="0048604C" w:rsidRDefault="00360B0E">
      <w:pPr>
        <w:rPr>
          <w:sz w:val="26"/>
          <w:szCs w:val="26"/>
        </w:rPr>
      </w:pPr>
    </w:p>
    <w:p w:rsidR="00D96DA6" w:rsidRPr="0048604C" w:rsidRDefault="00D96DA6">
      <w:pPr>
        <w:rPr>
          <w:sz w:val="26"/>
          <w:szCs w:val="26"/>
          <w:u w:val="single"/>
        </w:rPr>
      </w:pPr>
      <w:r w:rsidRPr="0048604C">
        <w:rPr>
          <w:sz w:val="26"/>
          <w:szCs w:val="26"/>
          <w:u w:val="single"/>
        </w:rPr>
        <w:t>7. SHOW AND SHARE</w:t>
      </w:r>
    </w:p>
    <w:p w:rsidR="00D96DA6" w:rsidRPr="0048604C" w:rsidRDefault="00D96DA6">
      <w:pPr>
        <w:rPr>
          <w:sz w:val="26"/>
          <w:szCs w:val="26"/>
        </w:rPr>
      </w:pPr>
      <w:r w:rsidRPr="0048604C">
        <w:rPr>
          <w:sz w:val="26"/>
          <w:szCs w:val="26"/>
        </w:rPr>
        <w:t xml:space="preserve">We will have Show and Share for children of all age groups every </w:t>
      </w:r>
      <w:r w:rsidR="00360B0E" w:rsidRPr="0048604C">
        <w:rPr>
          <w:sz w:val="26"/>
          <w:szCs w:val="26"/>
        </w:rPr>
        <w:t xml:space="preserve">Thursday. Children can bring in here </w:t>
      </w:r>
      <w:r w:rsidR="004823D3" w:rsidRPr="0048604C">
        <w:rPr>
          <w:sz w:val="26"/>
          <w:szCs w:val="26"/>
        </w:rPr>
        <w:t xml:space="preserve">any toys they would like to show </w:t>
      </w:r>
      <w:r w:rsidRPr="0048604C">
        <w:rPr>
          <w:sz w:val="26"/>
          <w:szCs w:val="26"/>
        </w:rPr>
        <w:t>and share with their peers.</w:t>
      </w:r>
    </w:p>
    <w:p w:rsidR="00AF6D04" w:rsidRPr="0048604C" w:rsidRDefault="00AF6D04">
      <w:pPr>
        <w:rPr>
          <w:sz w:val="26"/>
          <w:szCs w:val="26"/>
        </w:rPr>
      </w:pPr>
    </w:p>
    <w:p w:rsidR="00D96DA6" w:rsidRPr="0048604C" w:rsidRDefault="00D96DA6">
      <w:pPr>
        <w:rPr>
          <w:sz w:val="26"/>
          <w:szCs w:val="26"/>
          <w:u w:val="single"/>
        </w:rPr>
      </w:pPr>
      <w:r w:rsidRPr="0048604C">
        <w:rPr>
          <w:sz w:val="26"/>
          <w:szCs w:val="26"/>
          <w:u w:val="single"/>
        </w:rPr>
        <w:t>8. CLOTHINGS</w:t>
      </w:r>
    </w:p>
    <w:p w:rsidR="00D96DA6" w:rsidRPr="0048604C" w:rsidRDefault="00D96DA6" w:rsidP="00D96DA6">
      <w:pPr>
        <w:rPr>
          <w:sz w:val="26"/>
          <w:szCs w:val="26"/>
        </w:rPr>
      </w:pPr>
      <w:r w:rsidRPr="0048604C">
        <w:rPr>
          <w:sz w:val="26"/>
          <w:szCs w:val="26"/>
        </w:rPr>
        <w:t xml:space="preserve">Parents please send proper children`s clothing appropriate for the weather each day. Our children will </w:t>
      </w:r>
      <w:r w:rsidR="008D33F1" w:rsidRPr="0048604C">
        <w:rPr>
          <w:sz w:val="26"/>
          <w:szCs w:val="26"/>
        </w:rPr>
        <w:t>go</w:t>
      </w:r>
      <w:r w:rsidRPr="0048604C">
        <w:rPr>
          <w:sz w:val="26"/>
          <w:szCs w:val="26"/>
        </w:rPr>
        <w:t xml:space="preserve"> down to the play area every day.</w:t>
      </w:r>
    </w:p>
    <w:sectPr w:rsidR="00D96DA6" w:rsidRPr="0048604C" w:rsidSect="00FE7C0B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21E65"/>
    <w:rsid w:val="0005570B"/>
    <w:rsid w:val="00177B13"/>
    <w:rsid w:val="002158DE"/>
    <w:rsid w:val="00280174"/>
    <w:rsid w:val="00342DCE"/>
    <w:rsid w:val="00360B0E"/>
    <w:rsid w:val="00394C0A"/>
    <w:rsid w:val="003E357A"/>
    <w:rsid w:val="004422E7"/>
    <w:rsid w:val="004823D3"/>
    <w:rsid w:val="0048604C"/>
    <w:rsid w:val="005247D4"/>
    <w:rsid w:val="00546787"/>
    <w:rsid w:val="0057317F"/>
    <w:rsid w:val="00656AE6"/>
    <w:rsid w:val="006B2D49"/>
    <w:rsid w:val="00706838"/>
    <w:rsid w:val="007A1157"/>
    <w:rsid w:val="007B06FC"/>
    <w:rsid w:val="007B41DF"/>
    <w:rsid w:val="007D08DD"/>
    <w:rsid w:val="008B16F1"/>
    <w:rsid w:val="008B211B"/>
    <w:rsid w:val="008C31FB"/>
    <w:rsid w:val="008D33F1"/>
    <w:rsid w:val="009D61B9"/>
    <w:rsid w:val="00A21E65"/>
    <w:rsid w:val="00A43C64"/>
    <w:rsid w:val="00AF0981"/>
    <w:rsid w:val="00AF6D04"/>
    <w:rsid w:val="00C822D5"/>
    <w:rsid w:val="00CC3FA4"/>
    <w:rsid w:val="00D15B3B"/>
    <w:rsid w:val="00D63E16"/>
    <w:rsid w:val="00D96DA6"/>
    <w:rsid w:val="00DA59D4"/>
    <w:rsid w:val="00E532A5"/>
    <w:rsid w:val="00E813A8"/>
    <w:rsid w:val="00FE7C0B"/>
    <w:rsid w:val="00FE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E65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E65"/>
    <w:pPr>
      <w:tabs>
        <w:tab w:val="center" w:pos="4680"/>
        <w:tab w:val="right" w:pos="9360"/>
      </w:tabs>
    </w:pPr>
    <w:rPr>
      <w:rFonts w:asciiTheme="minorHAnsi" w:hAnsi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21E6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E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E65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177B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BDA6C-6E0D-4BC0-B52D-85A17EE1A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2015-08-28T18:32:00Z</dcterms:created>
  <dcterms:modified xsi:type="dcterms:W3CDTF">2015-08-28T18:32:00Z</dcterms:modified>
</cp:coreProperties>
</file>